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EA4" w:rsidRPr="0031611E" w:rsidRDefault="00250EA4">
      <w:pPr>
        <w:rPr>
          <w:rFonts w:cstheme="minorHAnsi"/>
          <w:b/>
          <w:bCs/>
          <w:sz w:val="24"/>
          <w:szCs w:val="24"/>
        </w:rPr>
      </w:pPr>
    </w:p>
    <w:p w:rsidR="004A65BA" w:rsidRPr="0031611E" w:rsidRDefault="0031611E" w:rsidP="0031611E">
      <w:pPr>
        <w:jc w:val="center"/>
        <w:rPr>
          <w:rFonts w:cstheme="minorHAnsi"/>
          <w:b/>
          <w:bCs/>
          <w:sz w:val="28"/>
          <w:szCs w:val="28"/>
        </w:rPr>
      </w:pPr>
      <w:r w:rsidRPr="0031611E">
        <w:rPr>
          <w:rFonts w:cstheme="minorHAnsi"/>
          <w:b/>
          <w:bCs/>
          <w:sz w:val="28"/>
          <w:szCs w:val="28"/>
        </w:rPr>
        <w:t>Kurdish Regions</w:t>
      </w:r>
      <w:r w:rsidR="00B5300F" w:rsidRPr="0031611E">
        <w:rPr>
          <w:rFonts w:cstheme="minorHAnsi"/>
          <w:b/>
          <w:bCs/>
          <w:sz w:val="28"/>
          <w:szCs w:val="28"/>
        </w:rPr>
        <w:t xml:space="preserve"> Destructive Earthquake </w:t>
      </w:r>
      <w:r w:rsidRPr="0031611E">
        <w:rPr>
          <w:rFonts w:cstheme="minorHAnsi"/>
          <w:b/>
          <w:bCs/>
          <w:sz w:val="28"/>
          <w:szCs w:val="28"/>
        </w:rPr>
        <w:t xml:space="preserve">in 2017 and 2018: </w:t>
      </w:r>
      <w:proofErr w:type="spellStart"/>
      <w:r w:rsidRPr="0031611E">
        <w:rPr>
          <w:rFonts w:cstheme="minorHAnsi"/>
          <w:b/>
          <w:bCs/>
          <w:sz w:val="28"/>
          <w:szCs w:val="28"/>
        </w:rPr>
        <w:t>UoK’s</w:t>
      </w:r>
      <w:proofErr w:type="spellEnd"/>
      <w:r w:rsidRPr="0031611E">
        <w:rPr>
          <w:rFonts w:cstheme="minorHAnsi"/>
          <w:b/>
          <w:bCs/>
          <w:sz w:val="28"/>
          <w:szCs w:val="28"/>
        </w:rPr>
        <w:t xml:space="preserve"> Role and Contribution</w:t>
      </w:r>
    </w:p>
    <w:p w:rsidR="00B5300F" w:rsidRPr="0031611E" w:rsidRDefault="00B5300F" w:rsidP="0031611E">
      <w:pPr>
        <w:jc w:val="both"/>
        <w:rPr>
          <w:rFonts w:cstheme="minorHAnsi"/>
          <w:sz w:val="24"/>
          <w:szCs w:val="24"/>
          <w:vertAlign w:val="superscript"/>
        </w:rPr>
      </w:pPr>
      <w:r w:rsidRPr="0031611E">
        <w:rPr>
          <w:rFonts w:cstheme="minorHAnsi"/>
          <w:sz w:val="24"/>
          <w:szCs w:val="24"/>
        </w:rPr>
        <w:t>Iran is one of the most seismically active countries in the world, being crossed by several major faults that cover at least 90% of the country. The Iranian Plateau is subject to most types of tectonic activity, including active folding, faulting and volcanic eruptions. It is well known for its long history of disastrous earthquake activity. Not only have these earthquakes killed thousands, but they have also led to waste of valuable natural resources.</w:t>
      </w:r>
      <w:r w:rsidR="0031611E" w:rsidRPr="0031611E">
        <w:rPr>
          <w:rFonts w:cstheme="minorHAnsi"/>
          <w:sz w:val="24"/>
          <w:szCs w:val="24"/>
          <w:vertAlign w:val="superscript"/>
        </w:rPr>
        <w:t xml:space="preserve"> </w:t>
      </w:r>
      <w:r w:rsidRPr="0031611E">
        <w:rPr>
          <w:rFonts w:cstheme="minorHAnsi"/>
          <w:sz w:val="24"/>
          <w:szCs w:val="24"/>
        </w:rPr>
        <w:t>Since 1900, at least 126,000 fatalities have resulted from earthquakes in Iran.</w:t>
      </w:r>
    </w:p>
    <w:p w:rsidR="005861E6" w:rsidRDefault="00E12606" w:rsidP="006617EC">
      <w:pPr>
        <w:pStyle w:val="NormalWeb"/>
        <w:jc w:val="both"/>
        <w:rPr>
          <w:rFonts w:cstheme="minorHAnsi"/>
        </w:rPr>
      </w:pPr>
      <w:r w:rsidRPr="0031611E">
        <w:rPr>
          <w:rFonts w:asciiTheme="minorHAnsi" w:hAnsiTheme="minorHAnsi" w:cstheme="minorHAnsi"/>
        </w:rPr>
        <w:t xml:space="preserve">On 12 November 2017 at 18:18 UTC  (21:48 local time), an earthquake with a moment magnitude of 7.3 occurred on the Iran-Iraq border, with the Iraqi Kurdish city of </w:t>
      </w:r>
      <w:proofErr w:type="spellStart"/>
      <w:r w:rsidRPr="0031611E">
        <w:rPr>
          <w:rFonts w:asciiTheme="minorHAnsi" w:hAnsiTheme="minorHAnsi" w:cstheme="minorHAnsi"/>
        </w:rPr>
        <w:t>Halabja</w:t>
      </w:r>
      <w:proofErr w:type="spellEnd"/>
      <w:r w:rsidRPr="0031611E">
        <w:rPr>
          <w:rFonts w:asciiTheme="minorHAnsi" w:hAnsiTheme="minorHAnsi" w:cstheme="minorHAnsi"/>
        </w:rPr>
        <w:t xml:space="preserve">, and the Kurdish dominated places of </w:t>
      </w:r>
      <w:proofErr w:type="spellStart"/>
      <w:r w:rsidRPr="0031611E">
        <w:rPr>
          <w:rFonts w:asciiTheme="minorHAnsi" w:hAnsiTheme="minorHAnsi" w:cstheme="minorHAnsi"/>
        </w:rPr>
        <w:t>Ezgeleh</w:t>
      </w:r>
      <w:proofErr w:type="spellEnd"/>
      <w:r w:rsidRPr="0031611E">
        <w:rPr>
          <w:rFonts w:asciiTheme="minorHAnsi" w:hAnsiTheme="minorHAnsi" w:cstheme="minorHAnsi"/>
        </w:rPr>
        <w:t xml:space="preserve">, Salas-e </w:t>
      </w:r>
      <w:proofErr w:type="spellStart"/>
      <w:r w:rsidRPr="0031611E">
        <w:rPr>
          <w:rFonts w:asciiTheme="minorHAnsi" w:hAnsiTheme="minorHAnsi" w:cstheme="minorHAnsi"/>
        </w:rPr>
        <w:t>Babajani</w:t>
      </w:r>
      <w:proofErr w:type="spellEnd"/>
      <w:r w:rsidRPr="0031611E">
        <w:rPr>
          <w:rFonts w:asciiTheme="minorHAnsi" w:hAnsiTheme="minorHAnsi" w:cstheme="minorHAnsi"/>
        </w:rPr>
        <w:t xml:space="preserve"> County, Kermanshah Province in Iran,  closest to the </w:t>
      </w:r>
      <w:r w:rsidR="00250EA4" w:rsidRPr="0031611E">
        <w:rPr>
          <w:rFonts w:asciiTheme="minorHAnsi" w:hAnsiTheme="minorHAnsi" w:cstheme="minorHAnsi"/>
        </w:rPr>
        <w:t>epicenter</w:t>
      </w:r>
      <w:r w:rsidRPr="0031611E">
        <w:rPr>
          <w:rFonts w:asciiTheme="minorHAnsi" w:hAnsiTheme="minorHAnsi" w:cstheme="minorHAnsi"/>
        </w:rPr>
        <w:t xml:space="preserve">, 30 </w:t>
      </w:r>
      <w:r w:rsidR="00250EA4" w:rsidRPr="0031611E">
        <w:rPr>
          <w:rFonts w:asciiTheme="minorHAnsi" w:hAnsiTheme="minorHAnsi" w:cstheme="minorHAnsi"/>
        </w:rPr>
        <w:t>kilometers</w:t>
      </w:r>
      <w:r w:rsidRPr="0031611E">
        <w:rPr>
          <w:rFonts w:asciiTheme="minorHAnsi" w:hAnsiTheme="minorHAnsi" w:cstheme="minorHAnsi"/>
        </w:rPr>
        <w:t xml:space="preserve"> (19 mi) south of the city of</w:t>
      </w:r>
      <w:r w:rsidR="00250EA4" w:rsidRPr="0031611E">
        <w:rPr>
          <w:rFonts w:asciiTheme="minorHAnsi" w:hAnsiTheme="minorHAnsi" w:cstheme="minorHAnsi"/>
        </w:rPr>
        <w:t xml:space="preserve"> </w:t>
      </w:r>
      <w:proofErr w:type="spellStart"/>
      <w:r w:rsidR="00250EA4" w:rsidRPr="0031611E">
        <w:rPr>
          <w:rFonts w:asciiTheme="minorHAnsi" w:hAnsiTheme="minorHAnsi" w:cstheme="minorHAnsi"/>
        </w:rPr>
        <w:t>Halabja</w:t>
      </w:r>
      <w:proofErr w:type="spellEnd"/>
      <w:r w:rsidR="00250EA4" w:rsidRPr="0031611E">
        <w:rPr>
          <w:rFonts w:asciiTheme="minorHAnsi" w:hAnsiTheme="minorHAnsi" w:cstheme="minorHAnsi"/>
        </w:rPr>
        <w:t xml:space="preserve">, Iraqi Kurdistan. </w:t>
      </w:r>
      <w:r w:rsidRPr="0031611E">
        <w:rPr>
          <w:rFonts w:asciiTheme="minorHAnsi" w:hAnsiTheme="minorHAnsi" w:cstheme="minorHAnsi"/>
        </w:rPr>
        <w:t>It was felt as far away as</w:t>
      </w:r>
      <w:r w:rsidR="00250EA4" w:rsidRPr="0031611E">
        <w:rPr>
          <w:rFonts w:asciiTheme="minorHAnsi" w:hAnsiTheme="minorHAnsi" w:cstheme="minorHAnsi"/>
        </w:rPr>
        <w:t xml:space="preserve"> Israel and the United Arab Emirates. </w:t>
      </w:r>
      <w:r w:rsidRPr="0031611E">
        <w:rPr>
          <w:rFonts w:asciiTheme="minorHAnsi" w:hAnsiTheme="minorHAnsi" w:cstheme="minorHAnsi"/>
        </w:rPr>
        <w:t xml:space="preserve">With </w:t>
      </w:r>
      <w:r w:rsidR="0031611E">
        <w:rPr>
          <w:rFonts w:asciiTheme="minorHAnsi" w:hAnsiTheme="minorHAnsi" w:cstheme="minorHAnsi"/>
        </w:rPr>
        <w:t>over 2000</w:t>
      </w:r>
      <w:r w:rsidRPr="0031611E">
        <w:rPr>
          <w:rFonts w:asciiTheme="minorHAnsi" w:hAnsiTheme="minorHAnsi" w:cstheme="minorHAnsi"/>
        </w:rPr>
        <w:t xml:space="preserve"> people killed (mostly in the Iranian Kurdish do</w:t>
      </w:r>
      <w:r w:rsidR="006617EC">
        <w:rPr>
          <w:rFonts w:asciiTheme="minorHAnsi" w:hAnsiTheme="minorHAnsi" w:cstheme="minorHAnsi"/>
        </w:rPr>
        <w:t>minated province of Kermanshah),</w:t>
      </w:r>
      <w:r w:rsidRPr="0031611E">
        <w:rPr>
          <w:rFonts w:asciiTheme="minorHAnsi" w:hAnsiTheme="minorHAnsi" w:cstheme="minorHAnsi"/>
        </w:rPr>
        <w:t xml:space="preserve"> and </w:t>
      </w:r>
      <w:r w:rsidR="006617EC">
        <w:rPr>
          <w:rFonts w:asciiTheme="minorHAnsi" w:hAnsiTheme="minorHAnsi" w:cstheme="minorHAnsi"/>
        </w:rPr>
        <w:t xml:space="preserve">a large number of </w:t>
      </w:r>
      <w:r w:rsidRPr="0031611E">
        <w:rPr>
          <w:rFonts w:asciiTheme="minorHAnsi" w:hAnsiTheme="minorHAnsi" w:cstheme="minorHAnsi"/>
        </w:rPr>
        <w:t xml:space="preserve">injured, as well as </w:t>
      </w:r>
      <w:r w:rsidR="006617EC">
        <w:rPr>
          <w:rFonts w:asciiTheme="minorHAnsi" w:hAnsiTheme="minorHAnsi" w:cstheme="minorHAnsi"/>
        </w:rPr>
        <w:t xml:space="preserve">over 200,000 people who lost their houses, </w:t>
      </w:r>
      <w:r w:rsidRPr="0031611E">
        <w:rPr>
          <w:rFonts w:asciiTheme="minorHAnsi" w:hAnsiTheme="minorHAnsi" w:cstheme="minorHAnsi"/>
        </w:rPr>
        <w:t>it was the deadliest earthquake of 2017.</w:t>
      </w:r>
      <w:r w:rsidR="006617EC">
        <w:rPr>
          <w:rFonts w:asciiTheme="minorHAnsi" w:hAnsiTheme="minorHAnsi" w:cstheme="minorHAnsi"/>
        </w:rPr>
        <w:t xml:space="preserve"> Additionally on </w:t>
      </w:r>
      <w:r w:rsidR="008013E9" w:rsidRPr="0031611E">
        <w:rPr>
          <w:rStyle w:val="f"/>
          <w:rFonts w:cstheme="minorHAnsi"/>
        </w:rPr>
        <w:t xml:space="preserve">Nov 26, 2018 - </w:t>
      </w:r>
      <w:r w:rsidR="006617EC">
        <w:rPr>
          <w:rStyle w:val="st"/>
          <w:rFonts w:cstheme="minorHAnsi"/>
        </w:rPr>
        <w:t>more</w:t>
      </w:r>
      <w:r w:rsidR="008013E9" w:rsidRPr="0031611E">
        <w:rPr>
          <w:rStyle w:val="st"/>
          <w:rFonts w:cstheme="minorHAnsi"/>
        </w:rPr>
        <w:t xml:space="preserve"> than 700 people </w:t>
      </w:r>
      <w:r w:rsidR="006617EC">
        <w:rPr>
          <w:rStyle w:val="st"/>
          <w:rFonts w:cstheme="minorHAnsi"/>
        </w:rPr>
        <w:t>were</w:t>
      </w:r>
      <w:r w:rsidR="008013E9" w:rsidRPr="0031611E">
        <w:rPr>
          <w:rStyle w:val="st"/>
          <w:rFonts w:cstheme="minorHAnsi"/>
        </w:rPr>
        <w:t xml:space="preserve"> injured in a 6.3-magnitude </w:t>
      </w:r>
      <w:r w:rsidR="008013E9" w:rsidRPr="0031611E">
        <w:rPr>
          <w:rStyle w:val="Emphasis"/>
          <w:rFonts w:cstheme="minorHAnsi"/>
        </w:rPr>
        <w:t>earthquake</w:t>
      </w:r>
      <w:r w:rsidR="008013E9" w:rsidRPr="0031611E">
        <w:rPr>
          <w:rStyle w:val="st"/>
          <w:rFonts w:cstheme="minorHAnsi"/>
        </w:rPr>
        <w:t xml:space="preserve"> that struck western </w:t>
      </w:r>
      <w:r w:rsidR="008013E9" w:rsidRPr="0031611E">
        <w:rPr>
          <w:rStyle w:val="Emphasis"/>
          <w:rFonts w:cstheme="minorHAnsi"/>
        </w:rPr>
        <w:t>Iran</w:t>
      </w:r>
      <w:proofErr w:type="gramStart"/>
      <w:r w:rsidR="006617EC">
        <w:rPr>
          <w:rStyle w:val="st"/>
          <w:rFonts w:cstheme="minorHAnsi"/>
        </w:rPr>
        <w:t>.</w:t>
      </w:r>
      <w:r w:rsidR="008013E9" w:rsidRPr="0031611E">
        <w:rPr>
          <w:rStyle w:val="st"/>
          <w:rFonts w:cstheme="minorHAnsi"/>
        </w:rPr>
        <w:t>.</w:t>
      </w:r>
      <w:proofErr w:type="gramEnd"/>
      <w:r w:rsidR="008013E9" w:rsidRPr="0031611E">
        <w:rPr>
          <w:rStyle w:val="st"/>
          <w:rFonts w:cstheme="minorHAnsi"/>
        </w:rPr>
        <w:t xml:space="preserve"> The epicenter was </w:t>
      </w:r>
      <w:r w:rsidR="006617EC">
        <w:rPr>
          <w:rStyle w:val="st"/>
          <w:rFonts w:cstheme="minorHAnsi"/>
        </w:rPr>
        <w:t xml:space="preserve">same areas </w:t>
      </w:r>
      <w:r w:rsidR="008013E9" w:rsidRPr="0031611E">
        <w:rPr>
          <w:rStyle w:val="st"/>
          <w:rFonts w:cstheme="minorHAnsi"/>
        </w:rPr>
        <w:t xml:space="preserve">in Kermanshah province, where last year </w:t>
      </w:r>
      <w:r w:rsidR="006617EC">
        <w:rPr>
          <w:rStyle w:val="st"/>
          <w:rFonts w:cstheme="minorHAnsi"/>
        </w:rPr>
        <w:t xml:space="preserve">were affected </w:t>
      </w:r>
      <w:r w:rsidR="008013E9" w:rsidRPr="0031611E">
        <w:rPr>
          <w:rStyle w:val="st"/>
          <w:rFonts w:cstheme="minorHAnsi"/>
        </w:rPr>
        <w:t xml:space="preserve">in the country's deadliest </w:t>
      </w:r>
      <w:r w:rsidR="008013E9" w:rsidRPr="0031611E">
        <w:rPr>
          <w:rStyle w:val="Emphasis"/>
          <w:rFonts w:cstheme="minorHAnsi"/>
        </w:rPr>
        <w:t>earthquake</w:t>
      </w:r>
      <w:r w:rsidR="008013E9" w:rsidRPr="0031611E">
        <w:rPr>
          <w:rStyle w:val="st"/>
          <w:rFonts w:cstheme="minorHAnsi"/>
        </w:rPr>
        <w:t xml:space="preserve"> in over a decade.</w:t>
      </w:r>
      <w:r w:rsidR="006617EC">
        <w:rPr>
          <w:rStyle w:val="st"/>
          <w:rFonts w:cstheme="minorHAnsi"/>
        </w:rPr>
        <w:t xml:space="preserve"> </w:t>
      </w:r>
      <w:r w:rsidR="007F0A70" w:rsidRPr="0031611E">
        <w:rPr>
          <w:rFonts w:cstheme="minorHAnsi"/>
        </w:rPr>
        <w:t>The</w:t>
      </w:r>
      <w:r w:rsidR="006617EC">
        <w:rPr>
          <w:rFonts w:cstheme="minorHAnsi"/>
        </w:rPr>
        <w:t>se</w:t>
      </w:r>
      <w:r w:rsidR="007F0A70" w:rsidRPr="0031611E">
        <w:rPr>
          <w:rFonts w:cstheme="minorHAnsi"/>
        </w:rPr>
        <w:t xml:space="preserve"> earthquake</w:t>
      </w:r>
      <w:r w:rsidR="006617EC">
        <w:rPr>
          <w:rFonts w:cstheme="minorHAnsi"/>
        </w:rPr>
        <w:t>s</w:t>
      </w:r>
      <w:r w:rsidR="007F0A70" w:rsidRPr="0031611E">
        <w:rPr>
          <w:rFonts w:cstheme="minorHAnsi"/>
        </w:rPr>
        <w:t xml:space="preserve"> caused heavy damage to the city of Kermanshah in the vast areas of the city and villages of Kermanshah, including the cities of </w:t>
      </w:r>
      <w:proofErr w:type="spellStart"/>
      <w:r w:rsidR="007F0A70" w:rsidRPr="0031611E">
        <w:rPr>
          <w:rFonts w:cstheme="minorHAnsi"/>
        </w:rPr>
        <w:t>Sarpol</w:t>
      </w:r>
      <w:proofErr w:type="spellEnd"/>
      <w:r w:rsidR="007F0A70" w:rsidRPr="0031611E">
        <w:rPr>
          <w:rFonts w:cstheme="minorHAnsi"/>
        </w:rPr>
        <w:t xml:space="preserve"> </w:t>
      </w:r>
      <w:proofErr w:type="spellStart"/>
      <w:r w:rsidR="007F0A70" w:rsidRPr="0031611E">
        <w:rPr>
          <w:rFonts w:cstheme="minorHAnsi"/>
        </w:rPr>
        <w:t>Zahab</w:t>
      </w:r>
      <w:proofErr w:type="spellEnd"/>
      <w:r w:rsidR="007F0A70" w:rsidRPr="0031611E">
        <w:rPr>
          <w:rFonts w:cstheme="minorHAnsi"/>
        </w:rPr>
        <w:t xml:space="preserve">, Salas </w:t>
      </w:r>
      <w:proofErr w:type="spellStart"/>
      <w:r w:rsidR="007F0A70" w:rsidRPr="0031611E">
        <w:rPr>
          <w:rFonts w:cstheme="minorHAnsi"/>
        </w:rPr>
        <w:t>Babajani</w:t>
      </w:r>
      <w:proofErr w:type="spellEnd"/>
      <w:r w:rsidR="007F0A70" w:rsidRPr="0031611E">
        <w:rPr>
          <w:rFonts w:cstheme="minorHAnsi"/>
        </w:rPr>
        <w:t xml:space="preserve">, </w:t>
      </w:r>
      <w:proofErr w:type="spellStart"/>
      <w:r w:rsidR="007F0A70" w:rsidRPr="0031611E">
        <w:rPr>
          <w:rFonts w:cstheme="minorHAnsi"/>
        </w:rPr>
        <w:t>Dalaho</w:t>
      </w:r>
      <w:proofErr w:type="spellEnd"/>
      <w:r w:rsidR="007F0A70" w:rsidRPr="0031611E">
        <w:rPr>
          <w:rFonts w:cstheme="minorHAnsi"/>
        </w:rPr>
        <w:t xml:space="preserve">, </w:t>
      </w:r>
      <w:proofErr w:type="spellStart"/>
      <w:r w:rsidR="007F0A70" w:rsidRPr="0031611E">
        <w:rPr>
          <w:rFonts w:cstheme="minorHAnsi"/>
        </w:rPr>
        <w:t>Qasr</w:t>
      </w:r>
      <w:proofErr w:type="spellEnd"/>
      <w:r w:rsidR="007F0A70" w:rsidRPr="0031611E">
        <w:rPr>
          <w:rFonts w:cstheme="minorHAnsi"/>
        </w:rPr>
        <w:t xml:space="preserve"> </w:t>
      </w:r>
      <w:proofErr w:type="spellStart"/>
      <w:r w:rsidR="007F0A70" w:rsidRPr="0031611E">
        <w:rPr>
          <w:rFonts w:cstheme="minorHAnsi"/>
        </w:rPr>
        <w:t>Shirin</w:t>
      </w:r>
      <w:proofErr w:type="spellEnd"/>
      <w:r w:rsidR="007F0A70" w:rsidRPr="0031611E">
        <w:rPr>
          <w:rFonts w:cstheme="minorHAnsi"/>
        </w:rPr>
        <w:t xml:space="preserve"> and </w:t>
      </w:r>
      <w:proofErr w:type="spellStart"/>
      <w:r w:rsidR="007F0A70" w:rsidRPr="0031611E">
        <w:rPr>
          <w:rFonts w:cstheme="minorHAnsi"/>
        </w:rPr>
        <w:t>Gilan</w:t>
      </w:r>
      <w:proofErr w:type="spellEnd"/>
      <w:r w:rsidR="007F0A70" w:rsidRPr="0031611E">
        <w:rPr>
          <w:rFonts w:cstheme="minorHAnsi"/>
        </w:rPr>
        <w:t xml:space="preserve"> West.</w:t>
      </w:r>
    </w:p>
    <w:p w:rsidR="00321E87" w:rsidRDefault="00321E87" w:rsidP="006617EC">
      <w:pPr>
        <w:pStyle w:val="NormalWeb"/>
        <w:jc w:val="both"/>
        <w:rPr>
          <w:rFonts w:cstheme="minorHAnsi"/>
        </w:rPr>
      </w:pPr>
    </w:p>
    <w:p w:rsidR="00321E87" w:rsidRDefault="00321E87" w:rsidP="006617EC">
      <w:pPr>
        <w:pStyle w:val="NormalWeb"/>
        <w:jc w:val="both"/>
        <w:rPr>
          <w:rFonts w:cstheme="minorHAnsi"/>
        </w:rPr>
      </w:pPr>
    </w:p>
    <w:p w:rsidR="00321E87" w:rsidRDefault="00321E87" w:rsidP="006617EC">
      <w:pPr>
        <w:pStyle w:val="NormalWeb"/>
        <w:jc w:val="both"/>
        <w:rPr>
          <w:rFonts w:cstheme="minorHAnsi"/>
        </w:rPr>
      </w:pPr>
    </w:p>
    <w:p w:rsidR="00321E87" w:rsidRDefault="00321E87" w:rsidP="006617EC">
      <w:pPr>
        <w:pStyle w:val="NormalWeb"/>
        <w:jc w:val="both"/>
        <w:rPr>
          <w:rFonts w:cstheme="minorHAnsi"/>
        </w:rPr>
      </w:pPr>
    </w:p>
    <w:p w:rsidR="00321E87" w:rsidRDefault="00321E87" w:rsidP="006617EC">
      <w:pPr>
        <w:pStyle w:val="NormalWeb"/>
        <w:jc w:val="both"/>
        <w:rPr>
          <w:rFonts w:cstheme="minorHAnsi"/>
        </w:rPr>
      </w:pPr>
    </w:p>
    <w:p w:rsidR="00321E87" w:rsidRDefault="00321E87" w:rsidP="00321E87">
      <w:pPr>
        <w:pStyle w:val="NormalWeb"/>
        <w:jc w:val="center"/>
        <w:rPr>
          <w:rFonts w:cstheme="minorHAnsi"/>
        </w:rPr>
      </w:pPr>
      <w:r>
        <w:rPr>
          <w:noProof/>
        </w:rPr>
        <w:lastRenderedPageBreak/>
        <w:drawing>
          <wp:inline distT="0" distB="0" distL="0" distR="0" wp14:anchorId="49F1644E" wp14:editId="4CA1D628">
            <wp:extent cx="4594641" cy="3057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603158" cy="3063193"/>
                    </a:xfrm>
                    <a:prstGeom prst="rect">
                      <a:avLst/>
                    </a:prstGeom>
                  </pic:spPr>
                </pic:pic>
              </a:graphicData>
            </a:graphic>
          </wp:inline>
        </w:drawing>
      </w:r>
    </w:p>
    <w:p w:rsidR="00321E87" w:rsidRDefault="00321E87" w:rsidP="006617EC">
      <w:pPr>
        <w:pStyle w:val="NormalWeb"/>
        <w:jc w:val="both"/>
        <w:rPr>
          <w:rFonts w:cstheme="minorHAnsi"/>
        </w:rPr>
      </w:pPr>
    </w:p>
    <w:p w:rsidR="00321E87" w:rsidRDefault="00321E87" w:rsidP="006617EC">
      <w:pPr>
        <w:pStyle w:val="NormalWeb"/>
        <w:jc w:val="both"/>
        <w:rPr>
          <w:rFonts w:cstheme="minorHAnsi"/>
        </w:rPr>
      </w:pPr>
    </w:p>
    <w:p w:rsidR="00321E87" w:rsidRDefault="00321E87" w:rsidP="00321E87">
      <w:pPr>
        <w:pStyle w:val="NormalWeb"/>
        <w:jc w:val="center"/>
        <w:rPr>
          <w:rFonts w:cstheme="minorHAnsi"/>
        </w:rPr>
      </w:pPr>
      <w:r>
        <w:rPr>
          <w:noProof/>
        </w:rPr>
        <w:drawing>
          <wp:inline distT="0" distB="0" distL="0" distR="0" wp14:anchorId="6989F3D9" wp14:editId="27C86BA6">
            <wp:extent cx="5943600" cy="40493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049395"/>
                    </a:xfrm>
                    <a:prstGeom prst="rect">
                      <a:avLst/>
                    </a:prstGeom>
                  </pic:spPr>
                </pic:pic>
              </a:graphicData>
            </a:graphic>
          </wp:inline>
        </w:drawing>
      </w:r>
    </w:p>
    <w:p w:rsidR="00321E87" w:rsidRDefault="00321E87" w:rsidP="006617EC">
      <w:pPr>
        <w:pStyle w:val="NormalWeb"/>
        <w:jc w:val="both"/>
        <w:rPr>
          <w:rFonts w:cstheme="minorHAnsi"/>
        </w:rPr>
      </w:pPr>
    </w:p>
    <w:p w:rsidR="00321E87" w:rsidRDefault="00321E87" w:rsidP="00321E87">
      <w:pPr>
        <w:pStyle w:val="NormalWeb"/>
        <w:jc w:val="center"/>
        <w:rPr>
          <w:rFonts w:cstheme="minorHAnsi"/>
        </w:rPr>
      </w:pPr>
    </w:p>
    <w:p w:rsidR="006617EC" w:rsidRDefault="00321E87" w:rsidP="006617EC">
      <w:pPr>
        <w:pStyle w:val="NormalWeb"/>
        <w:jc w:val="both"/>
        <w:rPr>
          <w:rFonts w:cstheme="minorHAnsi"/>
        </w:rPr>
      </w:pPr>
      <w:r>
        <w:rPr>
          <w:noProof/>
        </w:rPr>
        <w:drawing>
          <wp:inline distT="0" distB="0" distL="0" distR="0" wp14:anchorId="3B229171" wp14:editId="0026FCEE">
            <wp:extent cx="5943600" cy="3964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964305"/>
                    </a:xfrm>
                    <a:prstGeom prst="rect">
                      <a:avLst/>
                    </a:prstGeom>
                  </pic:spPr>
                </pic:pic>
              </a:graphicData>
            </a:graphic>
          </wp:inline>
        </w:drawing>
      </w:r>
    </w:p>
    <w:p w:rsidR="00321E87" w:rsidRDefault="00321E87" w:rsidP="006617EC">
      <w:pPr>
        <w:pStyle w:val="NormalWeb"/>
        <w:jc w:val="both"/>
        <w:rPr>
          <w:rFonts w:cstheme="minorHAnsi"/>
        </w:rPr>
      </w:pPr>
    </w:p>
    <w:p w:rsidR="00321E87" w:rsidRDefault="00321E87" w:rsidP="006617EC">
      <w:pPr>
        <w:pStyle w:val="NormalWeb"/>
        <w:jc w:val="both"/>
        <w:rPr>
          <w:rFonts w:cstheme="minorHAnsi"/>
        </w:rPr>
      </w:pPr>
    </w:p>
    <w:p w:rsidR="00321E87" w:rsidRDefault="00321E87" w:rsidP="006617EC">
      <w:pPr>
        <w:pStyle w:val="NormalWeb"/>
        <w:jc w:val="both"/>
        <w:rPr>
          <w:rFonts w:cstheme="minorHAnsi"/>
        </w:rPr>
      </w:pPr>
    </w:p>
    <w:p w:rsidR="00321E87" w:rsidRDefault="00321E87" w:rsidP="006617EC">
      <w:pPr>
        <w:pStyle w:val="NormalWeb"/>
        <w:jc w:val="both"/>
        <w:rPr>
          <w:rFonts w:cstheme="minorHAnsi"/>
        </w:rPr>
      </w:pPr>
    </w:p>
    <w:p w:rsidR="00321E87" w:rsidRDefault="00321E87" w:rsidP="006617EC">
      <w:pPr>
        <w:pStyle w:val="NormalWeb"/>
        <w:jc w:val="both"/>
        <w:rPr>
          <w:rFonts w:cstheme="minorHAnsi"/>
        </w:rPr>
      </w:pPr>
    </w:p>
    <w:p w:rsidR="006617EC" w:rsidRDefault="00321E87" w:rsidP="006617EC">
      <w:pPr>
        <w:pStyle w:val="NormalWeb"/>
        <w:jc w:val="both"/>
        <w:rPr>
          <w:rFonts w:cstheme="minorHAnsi"/>
        </w:rPr>
      </w:pPr>
      <w:r>
        <w:rPr>
          <w:noProof/>
        </w:rPr>
        <w:lastRenderedPageBreak/>
        <w:drawing>
          <wp:inline distT="0" distB="0" distL="0" distR="0" wp14:anchorId="5A75BEB3" wp14:editId="11F47F08">
            <wp:extent cx="5943600" cy="4080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080510"/>
                    </a:xfrm>
                    <a:prstGeom prst="rect">
                      <a:avLst/>
                    </a:prstGeom>
                  </pic:spPr>
                </pic:pic>
              </a:graphicData>
            </a:graphic>
          </wp:inline>
        </w:drawing>
      </w:r>
    </w:p>
    <w:p w:rsidR="00321E87" w:rsidRDefault="00321E87" w:rsidP="006617EC">
      <w:pPr>
        <w:pStyle w:val="NormalWeb"/>
        <w:jc w:val="both"/>
        <w:rPr>
          <w:rFonts w:cstheme="minorHAnsi"/>
        </w:rPr>
      </w:pPr>
    </w:p>
    <w:p w:rsidR="00321E87" w:rsidRDefault="00321E87" w:rsidP="006617EC">
      <w:pPr>
        <w:pStyle w:val="NormalWeb"/>
        <w:jc w:val="both"/>
        <w:rPr>
          <w:rFonts w:cstheme="minorHAnsi"/>
        </w:rPr>
      </w:pPr>
    </w:p>
    <w:p w:rsidR="00321E87" w:rsidRDefault="00321E87" w:rsidP="006617EC">
      <w:pPr>
        <w:pStyle w:val="NormalWeb"/>
        <w:jc w:val="both"/>
        <w:rPr>
          <w:rFonts w:cstheme="minorHAnsi"/>
        </w:rPr>
      </w:pPr>
      <w:r>
        <w:rPr>
          <w:noProof/>
        </w:rPr>
        <w:lastRenderedPageBreak/>
        <w:drawing>
          <wp:inline distT="0" distB="0" distL="0" distR="0" wp14:anchorId="40B20E1E" wp14:editId="3483E786">
            <wp:extent cx="5943600" cy="3964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964305"/>
                    </a:xfrm>
                    <a:prstGeom prst="rect">
                      <a:avLst/>
                    </a:prstGeom>
                  </pic:spPr>
                </pic:pic>
              </a:graphicData>
            </a:graphic>
          </wp:inline>
        </w:drawing>
      </w:r>
    </w:p>
    <w:p w:rsidR="00321E87" w:rsidRDefault="00321E87" w:rsidP="006617EC">
      <w:pPr>
        <w:pStyle w:val="NormalWeb"/>
        <w:jc w:val="both"/>
        <w:rPr>
          <w:rFonts w:cstheme="minorHAnsi"/>
        </w:rPr>
      </w:pPr>
    </w:p>
    <w:p w:rsidR="00321E87" w:rsidRDefault="00321E87" w:rsidP="006617EC">
      <w:pPr>
        <w:pStyle w:val="NormalWeb"/>
        <w:jc w:val="both"/>
        <w:rPr>
          <w:rFonts w:cstheme="minorHAnsi"/>
        </w:rPr>
      </w:pPr>
    </w:p>
    <w:p w:rsidR="00321E87" w:rsidRDefault="00321E87" w:rsidP="006617EC">
      <w:pPr>
        <w:pStyle w:val="NormalWeb"/>
        <w:jc w:val="both"/>
        <w:rPr>
          <w:rFonts w:cstheme="minorHAnsi"/>
        </w:rPr>
      </w:pPr>
    </w:p>
    <w:p w:rsidR="00321E87" w:rsidRDefault="00321E87" w:rsidP="006617EC">
      <w:pPr>
        <w:pStyle w:val="NormalWeb"/>
        <w:jc w:val="both"/>
        <w:rPr>
          <w:rFonts w:cstheme="minorHAnsi"/>
        </w:rPr>
      </w:pPr>
    </w:p>
    <w:p w:rsidR="00321E87" w:rsidRDefault="00321E87" w:rsidP="006617EC">
      <w:pPr>
        <w:pStyle w:val="NormalWeb"/>
        <w:jc w:val="both"/>
        <w:rPr>
          <w:rFonts w:cstheme="minorHAnsi"/>
        </w:rPr>
      </w:pPr>
    </w:p>
    <w:p w:rsidR="00321E87" w:rsidRDefault="00321E87" w:rsidP="006617EC">
      <w:pPr>
        <w:pStyle w:val="NormalWeb"/>
        <w:jc w:val="both"/>
        <w:rPr>
          <w:rFonts w:cstheme="minorHAnsi"/>
        </w:rPr>
      </w:pPr>
    </w:p>
    <w:p w:rsidR="00321E87" w:rsidRDefault="00321E87" w:rsidP="006617EC">
      <w:pPr>
        <w:pStyle w:val="NormalWeb"/>
        <w:jc w:val="both"/>
        <w:rPr>
          <w:rFonts w:cstheme="minorHAnsi"/>
        </w:rPr>
      </w:pPr>
    </w:p>
    <w:p w:rsidR="00321E87" w:rsidRDefault="00321E87" w:rsidP="006617EC">
      <w:pPr>
        <w:pStyle w:val="NormalWeb"/>
        <w:jc w:val="both"/>
        <w:rPr>
          <w:rFonts w:cstheme="minorHAnsi"/>
        </w:rPr>
      </w:pPr>
    </w:p>
    <w:p w:rsidR="006617EC" w:rsidRDefault="006617EC" w:rsidP="006617EC">
      <w:pPr>
        <w:pStyle w:val="NormalWeb"/>
        <w:jc w:val="both"/>
        <w:rPr>
          <w:rFonts w:cstheme="minorHAnsi"/>
        </w:rPr>
      </w:pPr>
      <w:r>
        <w:rPr>
          <w:noProof/>
        </w:rPr>
        <w:lastRenderedPageBreak/>
        <w:drawing>
          <wp:inline distT="0" distB="0" distL="0" distR="0" wp14:anchorId="2684D892" wp14:editId="5BDFCFC7">
            <wp:extent cx="5943600" cy="38017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801745"/>
                    </a:xfrm>
                    <a:prstGeom prst="rect">
                      <a:avLst/>
                    </a:prstGeom>
                  </pic:spPr>
                </pic:pic>
              </a:graphicData>
            </a:graphic>
          </wp:inline>
        </w:drawing>
      </w:r>
    </w:p>
    <w:p w:rsidR="006617EC" w:rsidRDefault="006617EC" w:rsidP="006617EC">
      <w:pPr>
        <w:pStyle w:val="NormalWeb"/>
        <w:jc w:val="both"/>
        <w:rPr>
          <w:rFonts w:cstheme="minorHAnsi"/>
        </w:rPr>
      </w:pPr>
    </w:p>
    <w:p w:rsidR="006617EC" w:rsidRPr="0031611E" w:rsidRDefault="006617EC" w:rsidP="006617EC">
      <w:pPr>
        <w:pStyle w:val="NormalWeb"/>
        <w:jc w:val="both"/>
        <w:rPr>
          <w:rFonts w:cstheme="minorHAnsi"/>
        </w:rPr>
      </w:pPr>
    </w:p>
    <w:p w:rsidR="007F0A70" w:rsidRPr="0031611E" w:rsidRDefault="007F0A70" w:rsidP="0031611E">
      <w:pPr>
        <w:jc w:val="both"/>
        <w:rPr>
          <w:rFonts w:cstheme="minorHAnsi"/>
          <w:b/>
          <w:bCs/>
          <w:sz w:val="24"/>
          <w:szCs w:val="24"/>
        </w:rPr>
      </w:pPr>
      <w:r w:rsidRPr="0031611E">
        <w:rPr>
          <w:rFonts w:cstheme="minorHAnsi"/>
          <w:b/>
          <w:bCs/>
          <w:sz w:val="24"/>
          <w:szCs w:val="24"/>
        </w:rPr>
        <w:t>The Role</w:t>
      </w:r>
      <w:r w:rsidR="006617EC">
        <w:rPr>
          <w:rFonts w:cstheme="minorHAnsi"/>
          <w:b/>
          <w:bCs/>
          <w:sz w:val="24"/>
          <w:szCs w:val="24"/>
        </w:rPr>
        <w:t xml:space="preserve"> and Contribution</w:t>
      </w:r>
      <w:r w:rsidRPr="0031611E">
        <w:rPr>
          <w:rFonts w:cstheme="minorHAnsi"/>
          <w:b/>
          <w:bCs/>
          <w:sz w:val="24"/>
          <w:szCs w:val="24"/>
        </w:rPr>
        <w:t xml:space="preserve"> of University of Kurdistan</w:t>
      </w:r>
    </w:p>
    <w:p w:rsidR="00465B53" w:rsidRPr="0031611E" w:rsidRDefault="00C35C4C" w:rsidP="0031611E">
      <w:pPr>
        <w:spacing w:after="0" w:line="240" w:lineRule="auto"/>
        <w:jc w:val="both"/>
        <w:rPr>
          <w:rFonts w:eastAsia="Times New Roman" w:cstheme="minorHAnsi"/>
          <w:sz w:val="24"/>
          <w:szCs w:val="24"/>
        </w:rPr>
      </w:pPr>
      <w:r w:rsidRPr="0031611E">
        <w:rPr>
          <w:rFonts w:eastAsia="Times New Roman" w:cstheme="minorHAnsi"/>
          <w:sz w:val="24"/>
          <w:szCs w:val="24"/>
        </w:rPr>
        <w:t xml:space="preserve">Initially and immediately after the first announcements of the severity of the earthquake, the University of Kurdistan appointed  Dr. </w:t>
      </w:r>
      <w:proofErr w:type="spellStart"/>
      <w:r w:rsidRPr="0031611E">
        <w:rPr>
          <w:rFonts w:eastAsia="Times New Roman" w:cstheme="minorHAnsi"/>
          <w:sz w:val="24"/>
          <w:szCs w:val="24"/>
        </w:rPr>
        <w:t>Jamil</w:t>
      </w:r>
      <w:proofErr w:type="spellEnd"/>
      <w:r w:rsidRPr="0031611E">
        <w:rPr>
          <w:rFonts w:eastAsia="Times New Roman" w:cstheme="minorHAnsi"/>
          <w:sz w:val="24"/>
          <w:szCs w:val="24"/>
        </w:rPr>
        <w:t xml:space="preserve"> </w:t>
      </w:r>
      <w:proofErr w:type="spellStart"/>
      <w:r w:rsidRPr="0031611E">
        <w:rPr>
          <w:rFonts w:eastAsia="Times New Roman" w:cstheme="minorHAnsi"/>
          <w:sz w:val="24"/>
          <w:szCs w:val="24"/>
        </w:rPr>
        <w:t>Bahrami</w:t>
      </w:r>
      <w:proofErr w:type="spellEnd"/>
      <w:r w:rsidRPr="0031611E">
        <w:rPr>
          <w:rFonts w:eastAsia="Times New Roman" w:cstheme="minorHAnsi"/>
          <w:sz w:val="24"/>
          <w:szCs w:val="24"/>
        </w:rPr>
        <w:t xml:space="preserve"> (Head of the Civil Engineering Department)</w:t>
      </w:r>
      <w:r w:rsidR="007F2E22" w:rsidRPr="0031611E">
        <w:rPr>
          <w:rFonts w:eastAsia="Times New Roman" w:cstheme="minorHAnsi"/>
          <w:sz w:val="24"/>
          <w:szCs w:val="24"/>
        </w:rPr>
        <w:t xml:space="preserve"> as the director of </w:t>
      </w:r>
      <w:r w:rsidRPr="0031611E">
        <w:rPr>
          <w:rFonts w:eastAsia="Times New Roman" w:cstheme="minorHAnsi"/>
          <w:sz w:val="24"/>
          <w:szCs w:val="24"/>
        </w:rPr>
        <w:t>Kurdistan University's Relief and Science Team</w:t>
      </w:r>
      <w:r w:rsidR="007F2E22" w:rsidRPr="0031611E">
        <w:rPr>
          <w:rFonts w:eastAsia="Times New Roman" w:cstheme="minorHAnsi"/>
          <w:sz w:val="24"/>
          <w:szCs w:val="24"/>
        </w:rPr>
        <w:t xml:space="preserve">. Therefore, </w:t>
      </w:r>
      <w:r w:rsidRPr="0031611E">
        <w:rPr>
          <w:rFonts w:eastAsia="Times New Roman" w:cstheme="minorHAnsi"/>
          <w:sz w:val="24"/>
          <w:szCs w:val="24"/>
        </w:rPr>
        <w:t xml:space="preserve">from the very first hours after the event, </w:t>
      </w:r>
      <w:r w:rsidR="007F2E22" w:rsidRPr="0031611E">
        <w:rPr>
          <w:rFonts w:eastAsia="Times New Roman" w:cstheme="minorHAnsi"/>
          <w:sz w:val="24"/>
          <w:szCs w:val="24"/>
        </w:rPr>
        <w:t xml:space="preserve">this team started to send different representative groups of experts to the region </w:t>
      </w:r>
      <w:r w:rsidRPr="0031611E">
        <w:rPr>
          <w:rFonts w:eastAsia="Times New Roman" w:cstheme="minorHAnsi"/>
          <w:sz w:val="24"/>
          <w:szCs w:val="24"/>
        </w:rPr>
        <w:t>to observe and evaluate the location and focus of the earthquake and its extension along the fault. At the same time as the identification of the critical areas and the need for the assistance of various groups of aid workers, the</w:t>
      </w:r>
      <w:r w:rsidR="00465B53" w:rsidRPr="0031611E">
        <w:rPr>
          <w:rFonts w:eastAsia="Times New Roman" w:cstheme="minorHAnsi"/>
          <w:sz w:val="24"/>
          <w:szCs w:val="24"/>
        </w:rPr>
        <w:t xml:space="preserve"> </w:t>
      </w:r>
      <w:proofErr w:type="gramStart"/>
      <w:r w:rsidR="00465B53" w:rsidRPr="0031611E">
        <w:rPr>
          <w:rFonts w:eastAsia="Times New Roman" w:cstheme="minorHAnsi"/>
          <w:sz w:val="24"/>
          <w:szCs w:val="24"/>
        </w:rPr>
        <w:t xml:space="preserve">university </w:t>
      </w:r>
      <w:r w:rsidRPr="0031611E">
        <w:rPr>
          <w:rFonts w:eastAsia="Times New Roman" w:cstheme="minorHAnsi"/>
          <w:sz w:val="24"/>
          <w:szCs w:val="24"/>
        </w:rPr>
        <w:t xml:space="preserve"> helped</w:t>
      </w:r>
      <w:proofErr w:type="gramEnd"/>
      <w:r w:rsidRPr="0031611E">
        <w:rPr>
          <w:rFonts w:eastAsia="Times New Roman" w:cstheme="minorHAnsi"/>
          <w:sz w:val="24"/>
          <w:szCs w:val="24"/>
        </w:rPr>
        <w:t xml:space="preserve"> and distribute the necessary equipment. And installing a number of seismographs</w:t>
      </w:r>
      <w:r w:rsidR="00465B53" w:rsidRPr="0031611E">
        <w:rPr>
          <w:rFonts w:eastAsia="Times New Roman" w:cstheme="minorHAnsi"/>
          <w:sz w:val="24"/>
          <w:szCs w:val="24"/>
        </w:rPr>
        <w:t xml:space="preserve"> o</w:t>
      </w:r>
      <w:r w:rsidRPr="0031611E">
        <w:rPr>
          <w:rFonts w:eastAsia="Times New Roman" w:cstheme="minorHAnsi"/>
          <w:sz w:val="24"/>
          <w:szCs w:val="24"/>
        </w:rPr>
        <w:t xml:space="preserve">n the part of the Seismology Research Institute of about two </w:t>
      </w:r>
      <w:r w:rsidR="00465B53" w:rsidRPr="0031611E">
        <w:rPr>
          <w:rFonts w:eastAsia="Times New Roman" w:cstheme="minorHAnsi"/>
          <w:sz w:val="24"/>
          <w:szCs w:val="24"/>
        </w:rPr>
        <w:t xml:space="preserve">hundred </w:t>
      </w:r>
      <w:r w:rsidRPr="0031611E">
        <w:rPr>
          <w:rFonts w:eastAsia="Times New Roman" w:cstheme="minorHAnsi"/>
          <w:sz w:val="24"/>
          <w:szCs w:val="24"/>
        </w:rPr>
        <w:t xml:space="preserve">billion </w:t>
      </w:r>
      <w:r w:rsidR="00465B53" w:rsidRPr="0031611E">
        <w:rPr>
          <w:rFonts w:eastAsia="Times New Roman" w:cstheme="minorHAnsi"/>
          <w:sz w:val="24"/>
          <w:szCs w:val="24"/>
        </w:rPr>
        <w:t>IRR</w:t>
      </w:r>
    </w:p>
    <w:p w:rsidR="00C35C4C" w:rsidRPr="0031611E" w:rsidRDefault="00465B53" w:rsidP="0031611E">
      <w:pPr>
        <w:spacing w:after="0" w:line="240" w:lineRule="auto"/>
        <w:jc w:val="both"/>
        <w:rPr>
          <w:rFonts w:eastAsia="Times New Roman" w:cstheme="minorHAnsi"/>
          <w:sz w:val="24"/>
          <w:szCs w:val="24"/>
        </w:rPr>
      </w:pPr>
      <w:r w:rsidRPr="0031611E">
        <w:rPr>
          <w:rFonts w:eastAsia="Times New Roman" w:cstheme="minorHAnsi"/>
          <w:sz w:val="24"/>
          <w:szCs w:val="24"/>
        </w:rPr>
        <w:t xml:space="preserve">However provided </w:t>
      </w:r>
      <w:r w:rsidRPr="0031611E">
        <w:rPr>
          <w:rStyle w:val="tlid-translation"/>
          <w:rFonts w:cstheme="minorHAnsi"/>
          <w:sz w:val="24"/>
          <w:szCs w:val="24"/>
        </w:rPr>
        <w:t xml:space="preserve">relief and assistance to earthquakes by the </w:t>
      </w:r>
      <w:proofErr w:type="spellStart"/>
      <w:r w:rsidRPr="0031611E">
        <w:rPr>
          <w:rStyle w:val="tlid-translation"/>
          <w:rFonts w:cstheme="minorHAnsi"/>
          <w:sz w:val="24"/>
          <w:szCs w:val="24"/>
        </w:rPr>
        <w:t>UoK’s</w:t>
      </w:r>
      <w:proofErr w:type="spellEnd"/>
      <w:r w:rsidRPr="0031611E">
        <w:rPr>
          <w:rStyle w:val="tlid-translation"/>
          <w:rFonts w:cstheme="minorHAnsi"/>
          <w:sz w:val="24"/>
          <w:szCs w:val="24"/>
        </w:rPr>
        <w:t xml:space="preserve"> team in collaboration with the Engineering Organization and the International Institute for Earthquake Research </w:t>
      </w:r>
      <w:r w:rsidR="000667B4" w:rsidRPr="0031611E">
        <w:rPr>
          <w:rStyle w:val="tlid-translation"/>
          <w:rFonts w:cstheme="minorHAnsi"/>
          <w:sz w:val="24"/>
          <w:szCs w:val="24"/>
        </w:rPr>
        <w:t xml:space="preserve">as well as some other universities </w:t>
      </w:r>
      <w:r w:rsidRPr="0031611E">
        <w:rPr>
          <w:rStyle w:val="tlid-translation"/>
          <w:rFonts w:cstheme="minorHAnsi"/>
          <w:sz w:val="24"/>
          <w:szCs w:val="24"/>
        </w:rPr>
        <w:t>can be described by the following three stages:</w:t>
      </w:r>
      <w:r w:rsidR="00C35C4C" w:rsidRPr="0031611E">
        <w:rPr>
          <w:rFonts w:eastAsia="Times New Roman" w:cstheme="minorHAnsi"/>
          <w:sz w:val="24"/>
          <w:szCs w:val="24"/>
        </w:rPr>
        <w:t>.</w:t>
      </w:r>
    </w:p>
    <w:p w:rsidR="000667B4" w:rsidRPr="0031611E" w:rsidRDefault="000667B4" w:rsidP="0031611E">
      <w:pPr>
        <w:spacing w:after="0" w:line="240" w:lineRule="auto"/>
        <w:jc w:val="both"/>
        <w:rPr>
          <w:rFonts w:eastAsia="Times New Roman" w:cstheme="minorHAnsi"/>
          <w:sz w:val="24"/>
          <w:szCs w:val="24"/>
        </w:rPr>
      </w:pPr>
    </w:p>
    <w:p w:rsidR="000667B4" w:rsidRPr="0031611E" w:rsidRDefault="000667B4" w:rsidP="0031611E">
      <w:pPr>
        <w:pStyle w:val="ListParagraph"/>
        <w:numPr>
          <w:ilvl w:val="0"/>
          <w:numId w:val="1"/>
        </w:numPr>
        <w:spacing w:after="0" w:line="240" w:lineRule="auto"/>
        <w:jc w:val="both"/>
        <w:rPr>
          <w:rStyle w:val="tlid-translation"/>
          <w:rFonts w:eastAsia="Times New Roman" w:cstheme="minorHAnsi"/>
          <w:b/>
          <w:bCs/>
          <w:sz w:val="24"/>
          <w:szCs w:val="24"/>
        </w:rPr>
      </w:pPr>
      <w:r w:rsidRPr="0031611E">
        <w:rPr>
          <w:rStyle w:val="tlid-translation"/>
          <w:rFonts w:cstheme="minorHAnsi"/>
          <w:b/>
          <w:bCs/>
          <w:sz w:val="24"/>
          <w:szCs w:val="24"/>
        </w:rPr>
        <w:t xml:space="preserve">Emergency and short-term emergency assistance: </w:t>
      </w:r>
    </w:p>
    <w:p w:rsidR="000667B4" w:rsidRPr="0031611E" w:rsidRDefault="000667B4" w:rsidP="0031611E">
      <w:pPr>
        <w:spacing w:after="0" w:line="240" w:lineRule="auto"/>
        <w:jc w:val="both"/>
        <w:rPr>
          <w:rStyle w:val="tlid-translation"/>
          <w:rFonts w:cstheme="minorHAnsi"/>
          <w:sz w:val="24"/>
          <w:szCs w:val="24"/>
        </w:rPr>
      </w:pPr>
      <w:r w:rsidRPr="0031611E">
        <w:rPr>
          <w:rStyle w:val="tlid-translation"/>
          <w:rFonts w:cstheme="minorHAnsi"/>
          <w:sz w:val="24"/>
          <w:szCs w:val="24"/>
        </w:rPr>
        <w:t xml:space="preserve">From the first day after the earthquake, providing variety of services started b team include reporting the needs of various damaged areas to relief groups, and the provision and delivery of essential and life-saving materials, as well as scientific findings, from faults and landslides, as </w:t>
      </w:r>
      <w:r w:rsidRPr="0031611E">
        <w:rPr>
          <w:rStyle w:val="tlid-translation"/>
          <w:rFonts w:cstheme="minorHAnsi"/>
          <w:sz w:val="24"/>
          <w:szCs w:val="24"/>
        </w:rPr>
        <w:lastRenderedPageBreak/>
        <w:t>well as the assessment of the status of vital arteries in first days and assistance in installing seismographs to complete and develop seismic network.</w:t>
      </w:r>
    </w:p>
    <w:p w:rsidR="000667B4" w:rsidRPr="0031611E" w:rsidRDefault="000667B4" w:rsidP="0031611E">
      <w:pPr>
        <w:spacing w:after="0" w:line="240" w:lineRule="auto"/>
        <w:jc w:val="both"/>
        <w:rPr>
          <w:rStyle w:val="tlid-translation"/>
          <w:rFonts w:cstheme="minorHAnsi"/>
          <w:sz w:val="24"/>
          <w:szCs w:val="24"/>
        </w:rPr>
      </w:pPr>
    </w:p>
    <w:p w:rsidR="009214A4" w:rsidRPr="0031611E" w:rsidRDefault="000667B4" w:rsidP="0031611E">
      <w:pPr>
        <w:pStyle w:val="ListParagraph"/>
        <w:numPr>
          <w:ilvl w:val="0"/>
          <w:numId w:val="1"/>
        </w:numPr>
        <w:spacing w:after="0" w:line="240" w:lineRule="auto"/>
        <w:jc w:val="both"/>
        <w:rPr>
          <w:rStyle w:val="tlid-translation"/>
          <w:rFonts w:eastAsia="Times New Roman" w:cstheme="minorHAnsi"/>
          <w:b/>
          <w:bCs/>
          <w:sz w:val="24"/>
          <w:szCs w:val="24"/>
        </w:rPr>
      </w:pPr>
      <w:r w:rsidRPr="0031611E">
        <w:rPr>
          <w:rStyle w:val="tlid-translation"/>
          <w:rFonts w:cstheme="minorHAnsi"/>
          <w:b/>
          <w:bCs/>
          <w:sz w:val="24"/>
          <w:szCs w:val="24"/>
        </w:rPr>
        <w:t xml:space="preserve">Medium term measures: </w:t>
      </w:r>
    </w:p>
    <w:p w:rsidR="009214A4" w:rsidRPr="0031611E" w:rsidRDefault="009214A4" w:rsidP="0031611E">
      <w:pPr>
        <w:spacing w:after="0" w:line="240" w:lineRule="auto"/>
        <w:ind w:left="360"/>
        <w:jc w:val="both"/>
        <w:rPr>
          <w:rStyle w:val="tlid-translation"/>
          <w:rFonts w:eastAsia="Times New Roman" w:cstheme="minorHAnsi"/>
          <w:sz w:val="24"/>
          <w:szCs w:val="24"/>
        </w:rPr>
      </w:pPr>
    </w:p>
    <w:p w:rsidR="000667B4" w:rsidRPr="0031611E" w:rsidRDefault="000667B4" w:rsidP="0031611E">
      <w:pPr>
        <w:spacing w:after="0" w:line="240" w:lineRule="auto"/>
        <w:jc w:val="both"/>
        <w:rPr>
          <w:rStyle w:val="tlid-translation"/>
          <w:rFonts w:cstheme="minorHAnsi"/>
          <w:sz w:val="24"/>
          <w:szCs w:val="24"/>
        </w:rPr>
      </w:pPr>
      <w:r w:rsidRPr="0031611E">
        <w:rPr>
          <w:rStyle w:val="tlid-translation"/>
          <w:rFonts w:cstheme="minorHAnsi"/>
          <w:sz w:val="24"/>
          <w:szCs w:val="24"/>
        </w:rPr>
        <w:t>In</w:t>
      </w:r>
      <w:r w:rsidR="009214A4" w:rsidRPr="0031611E">
        <w:rPr>
          <w:rStyle w:val="tlid-translation"/>
          <w:rFonts w:cstheme="minorHAnsi"/>
          <w:sz w:val="24"/>
          <w:szCs w:val="24"/>
        </w:rPr>
        <w:t xml:space="preserve"> addition to </w:t>
      </w:r>
      <w:r w:rsidRPr="0031611E">
        <w:rPr>
          <w:rStyle w:val="tlid-translation"/>
          <w:rFonts w:cstheme="minorHAnsi"/>
          <w:sz w:val="24"/>
          <w:szCs w:val="24"/>
        </w:rPr>
        <w:t>continu</w:t>
      </w:r>
      <w:r w:rsidR="009214A4" w:rsidRPr="0031611E">
        <w:rPr>
          <w:rStyle w:val="tlid-translation"/>
          <w:rFonts w:cstheme="minorHAnsi"/>
          <w:sz w:val="24"/>
          <w:szCs w:val="24"/>
        </w:rPr>
        <w:t xml:space="preserve">e basic </w:t>
      </w:r>
      <w:r w:rsidRPr="0031611E">
        <w:rPr>
          <w:rStyle w:val="tlid-translation"/>
          <w:rFonts w:cstheme="minorHAnsi"/>
          <w:sz w:val="24"/>
          <w:szCs w:val="24"/>
        </w:rPr>
        <w:t>assistance</w:t>
      </w:r>
      <w:r w:rsidR="009214A4" w:rsidRPr="0031611E">
        <w:rPr>
          <w:rStyle w:val="tlid-translation"/>
          <w:rFonts w:cstheme="minorHAnsi"/>
          <w:sz w:val="24"/>
          <w:szCs w:val="24"/>
        </w:rPr>
        <w:t xml:space="preserve"> and providing</w:t>
      </w:r>
      <w:r w:rsidR="0031611E" w:rsidRPr="0031611E">
        <w:rPr>
          <w:rStyle w:val="tlid-translation"/>
          <w:rFonts w:cstheme="minorHAnsi"/>
          <w:sz w:val="24"/>
          <w:szCs w:val="24"/>
        </w:rPr>
        <w:t xml:space="preserve"> logistic support regarding </w:t>
      </w:r>
      <w:r w:rsidR="009214A4" w:rsidRPr="0031611E">
        <w:rPr>
          <w:rStyle w:val="tlid-translation"/>
          <w:rFonts w:cstheme="minorHAnsi"/>
          <w:sz w:val="24"/>
          <w:szCs w:val="24"/>
        </w:rPr>
        <w:t xml:space="preserve"> people </w:t>
      </w:r>
      <w:r w:rsidR="00AB2CD6" w:rsidRPr="0031611E">
        <w:rPr>
          <w:rStyle w:val="tlid-translation"/>
          <w:rFonts w:cstheme="minorHAnsi"/>
          <w:sz w:val="24"/>
          <w:szCs w:val="24"/>
        </w:rPr>
        <w:t xml:space="preserve"> </w:t>
      </w:r>
      <w:r w:rsidR="009214A4" w:rsidRPr="0031611E">
        <w:rPr>
          <w:rStyle w:val="tlid-translation"/>
          <w:rFonts w:cstheme="minorHAnsi"/>
          <w:sz w:val="24"/>
          <w:szCs w:val="24"/>
        </w:rPr>
        <w:t xml:space="preserve">daily needs, providing and the </w:t>
      </w:r>
      <w:r w:rsidRPr="0031611E">
        <w:rPr>
          <w:rStyle w:val="tlid-translation"/>
          <w:rFonts w:cstheme="minorHAnsi"/>
          <w:sz w:val="24"/>
          <w:szCs w:val="24"/>
        </w:rPr>
        <w:t xml:space="preserve"> delivery of tents, drains and heating appliances</w:t>
      </w:r>
      <w:r w:rsidR="009214A4" w:rsidRPr="0031611E">
        <w:rPr>
          <w:rStyle w:val="tlid-translation"/>
          <w:rFonts w:cstheme="minorHAnsi"/>
          <w:sz w:val="24"/>
          <w:szCs w:val="24"/>
        </w:rPr>
        <w:t xml:space="preserve"> were taken into account. </w:t>
      </w:r>
      <w:r w:rsidR="0031611E" w:rsidRPr="0031611E">
        <w:rPr>
          <w:rStyle w:val="tlid-translation"/>
          <w:rFonts w:cstheme="minorHAnsi"/>
          <w:sz w:val="24"/>
          <w:szCs w:val="24"/>
        </w:rPr>
        <w:t xml:space="preserve"> In this regards creating mental health camps in which the university is committed to provide psychological services </w:t>
      </w:r>
      <w:proofErr w:type="gramStart"/>
      <w:r w:rsidR="0031611E" w:rsidRPr="0031611E">
        <w:rPr>
          <w:rStyle w:val="tlid-translation"/>
          <w:rFonts w:cstheme="minorHAnsi"/>
          <w:sz w:val="24"/>
          <w:szCs w:val="24"/>
        </w:rPr>
        <w:t>on a regular bases</w:t>
      </w:r>
      <w:proofErr w:type="gramEnd"/>
      <w:r w:rsidR="0031611E" w:rsidRPr="0031611E">
        <w:rPr>
          <w:rStyle w:val="tlid-translation"/>
          <w:rFonts w:cstheme="minorHAnsi"/>
          <w:sz w:val="24"/>
          <w:szCs w:val="24"/>
        </w:rPr>
        <w:t xml:space="preserve">.    </w:t>
      </w:r>
    </w:p>
    <w:p w:rsidR="009214A4" w:rsidRPr="0031611E" w:rsidRDefault="009214A4" w:rsidP="0031611E">
      <w:pPr>
        <w:spacing w:after="0" w:line="240" w:lineRule="auto"/>
        <w:ind w:left="360"/>
        <w:jc w:val="both"/>
        <w:rPr>
          <w:rStyle w:val="tlid-translation"/>
          <w:rFonts w:cstheme="minorHAnsi"/>
          <w:sz w:val="24"/>
          <w:szCs w:val="24"/>
        </w:rPr>
      </w:pPr>
    </w:p>
    <w:p w:rsidR="00C47D86" w:rsidRPr="0031611E" w:rsidRDefault="009214A4" w:rsidP="0031611E">
      <w:pPr>
        <w:pStyle w:val="ListParagraph"/>
        <w:numPr>
          <w:ilvl w:val="0"/>
          <w:numId w:val="1"/>
        </w:numPr>
        <w:spacing w:after="0" w:line="240" w:lineRule="auto"/>
        <w:jc w:val="both"/>
        <w:rPr>
          <w:rStyle w:val="tlid-translation"/>
          <w:rFonts w:eastAsia="Times New Roman" w:cstheme="minorHAnsi"/>
          <w:b/>
          <w:bCs/>
          <w:sz w:val="24"/>
          <w:szCs w:val="24"/>
        </w:rPr>
      </w:pPr>
      <w:r w:rsidRPr="0031611E">
        <w:rPr>
          <w:rStyle w:val="tlid-translation"/>
          <w:rFonts w:cstheme="minorHAnsi"/>
          <w:b/>
          <w:bCs/>
          <w:sz w:val="24"/>
          <w:szCs w:val="24"/>
        </w:rPr>
        <w:t xml:space="preserve">Long-term </w:t>
      </w:r>
      <w:r w:rsidR="00AB2CD6" w:rsidRPr="0031611E">
        <w:rPr>
          <w:rStyle w:val="tlid-translation"/>
          <w:rFonts w:cstheme="minorHAnsi"/>
          <w:b/>
          <w:bCs/>
          <w:sz w:val="24"/>
          <w:szCs w:val="24"/>
        </w:rPr>
        <w:t xml:space="preserve">plans, </w:t>
      </w:r>
      <w:r w:rsidRPr="0031611E">
        <w:rPr>
          <w:rStyle w:val="tlid-translation"/>
          <w:rFonts w:cstheme="minorHAnsi"/>
          <w:b/>
          <w:bCs/>
          <w:sz w:val="24"/>
          <w:szCs w:val="24"/>
        </w:rPr>
        <w:t>measures</w:t>
      </w:r>
      <w:r w:rsidR="00AB2CD6" w:rsidRPr="0031611E">
        <w:rPr>
          <w:rStyle w:val="tlid-translation"/>
          <w:rFonts w:cstheme="minorHAnsi"/>
          <w:b/>
          <w:bCs/>
          <w:sz w:val="24"/>
          <w:szCs w:val="24"/>
        </w:rPr>
        <w:t xml:space="preserve"> and actions</w:t>
      </w:r>
      <w:r w:rsidRPr="0031611E">
        <w:rPr>
          <w:rStyle w:val="tlid-translation"/>
          <w:rFonts w:cstheme="minorHAnsi"/>
          <w:b/>
          <w:bCs/>
          <w:sz w:val="24"/>
          <w:szCs w:val="24"/>
        </w:rPr>
        <w:t xml:space="preserve">: </w:t>
      </w:r>
    </w:p>
    <w:p w:rsidR="00C47D86" w:rsidRDefault="00AB2CD6" w:rsidP="0031611E">
      <w:pPr>
        <w:jc w:val="both"/>
        <w:rPr>
          <w:rStyle w:val="tlid-translation"/>
          <w:rFonts w:cstheme="minorHAnsi"/>
          <w:sz w:val="24"/>
          <w:szCs w:val="24"/>
        </w:rPr>
      </w:pPr>
      <w:r w:rsidRPr="0031611E">
        <w:rPr>
          <w:rStyle w:val="tlid-translation"/>
          <w:rFonts w:cstheme="minorHAnsi"/>
          <w:sz w:val="24"/>
          <w:szCs w:val="24"/>
        </w:rPr>
        <w:t>In order rebuild earthquake</w:t>
      </w:r>
      <w:r w:rsidRPr="0031611E">
        <w:rPr>
          <w:rFonts w:eastAsia="Times New Roman" w:cstheme="minorHAnsi"/>
          <w:sz w:val="24"/>
          <w:szCs w:val="24"/>
        </w:rPr>
        <w:t xml:space="preserve"> affected areas several l</w:t>
      </w:r>
      <w:r w:rsidRPr="0031611E">
        <w:rPr>
          <w:rStyle w:val="tlid-translation"/>
          <w:rFonts w:cstheme="minorHAnsi"/>
          <w:sz w:val="24"/>
          <w:szCs w:val="24"/>
        </w:rPr>
        <w:t xml:space="preserve">ong-term measures were taken into account for permanently reset people </w:t>
      </w:r>
      <w:r w:rsidR="0031611E" w:rsidRPr="0031611E">
        <w:rPr>
          <w:rStyle w:val="tlid-translation"/>
          <w:rFonts w:cstheme="minorHAnsi"/>
          <w:sz w:val="24"/>
          <w:szCs w:val="24"/>
        </w:rPr>
        <w:t>those areas</w:t>
      </w:r>
      <w:r w:rsidRPr="0031611E">
        <w:rPr>
          <w:rStyle w:val="tlid-translation"/>
          <w:rFonts w:cstheme="minorHAnsi"/>
          <w:sz w:val="24"/>
          <w:szCs w:val="24"/>
        </w:rPr>
        <w:t xml:space="preserve">. </w:t>
      </w:r>
      <w:r w:rsidR="00C47D86" w:rsidRPr="0031611E">
        <w:rPr>
          <w:rStyle w:val="tlid-translation"/>
          <w:rFonts w:cstheme="minorHAnsi"/>
          <w:sz w:val="24"/>
          <w:szCs w:val="24"/>
        </w:rPr>
        <w:t>Th</w:t>
      </w:r>
      <w:r w:rsidRPr="0031611E">
        <w:rPr>
          <w:rStyle w:val="tlid-translation"/>
          <w:rFonts w:cstheme="minorHAnsi"/>
          <w:sz w:val="24"/>
          <w:szCs w:val="24"/>
        </w:rPr>
        <w:t>ese efforts</w:t>
      </w:r>
      <w:r w:rsidR="00C47D86" w:rsidRPr="0031611E">
        <w:rPr>
          <w:rStyle w:val="tlid-translation"/>
          <w:rFonts w:cstheme="minorHAnsi"/>
          <w:sz w:val="24"/>
          <w:szCs w:val="24"/>
        </w:rPr>
        <w:t xml:space="preserve"> </w:t>
      </w:r>
      <w:r w:rsidRPr="0031611E">
        <w:rPr>
          <w:rStyle w:val="tlid-translation"/>
          <w:rFonts w:cstheme="minorHAnsi"/>
          <w:sz w:val="24"/>
          <w:szCs w:val="24"/>
        </w:rPr>
        <w:t>include the</w:t>
      </w:r>
      <w:r w:rsidR="00C47D86" w:rsidRPr="0031611E">
        <w:rPr>
          <w:rStyle w:val="tlid-translation"/>
          <w:rFonts w:cstheme="minorHAnsi"/>
          <w:sz w:val="24"/>
          <w:szCs w:val="24"/>
        </w:rPr>
        <w:t xml:space="preserve"> formation of camps</w:t>
      </w:r>
      <w:r w:rsidRPr="0031611E">
        <w:rPr>
          <w:rStyle w:val="tlid-translation"/>
          <w:rFonts w:cstheme="minorHAnsi"/>
          <w:sz w:val="24"/>
          <w:szCs w:val="24"/>
        </w:rPr>
        <w:t xml:space="preserve">, teams </w:t>
      </w:r>
      <w:r w:rsidR="00C47D86" w:rsidRPr="0031611E">
        <w:rPr>
          <w:rStyle w:val="tlid-translation"/>
          <w:rFonts w:cstheme="minorHAnsi"/>
          <w:sz w:val="24"/>
          <w:szCs w:val="24"/>
        </w:rPr>
        <w:t xml:space="preserve">and reconstruction and empowerment committees, raising money and linking with other donors in this regard, </w:t>
      </w:r>
      <w:r w:rsidRPr="0031611E">
        <w:rPr>
          <w:rStyle w:val="tlid-translation"/>
          <w:rFonts w:cstheme="minorHAnsi"/>
          <w:sz w:val="24"/>
          <w:szCs w:val="24"/>
        </w:rPr>
        <w:t xml:space="preserve">suggesting technical assistance and </w:t>
      </w:r>
      <w:r w:rsidR="00C47D86" w:rsidRPr="0031611E">
        <w:rPr>
          <w:rStyle w:val="tlid-translation"/>
          <w:rFonts w:cstheme="minorHAnsi"/>
          <w:sz w:val="24"/>
          <w:szCs w:val="24"/>
        </w:rPr>
        <w:t>providing various</w:t>
      </w:r>
      <w:r w:rsidRPr="0031611E">
        <w:rPr>
          <w:rStyle w:val="tlid-translation"/>
          <w:rFonts w:cstheme="minorHAnsi"/>
          <w:sz w:val="24"/>
          <w:szCs w:val="24"/>
        </w:rPr>
        <w:t xml:space="preserve"> and new</w:t>
      </w:r>
      <w:r w:rsidR="00C47D86" w:rsidRPr="0031611E">
        <w:rPr>
          <w:rStyle w:val="tlid-translation"/>
          <w:rFonts w:cstheme="minorHAnsi"/>
          <w:sz w:val="24"/>
          <w:szCs w:val="24"/>
        </w:rPr>
        <w:t xml:space="preserve"> housing patterns especially in the rural housing sector, planning for construction in areas and </w:t>
      </w:r>
      <w:r w:rsidRPr="0031611E">
        <w:rPr>
          <w:rStyle w:val="tlid-translation"/>
          <w:rFonts w:cstheme="minorHAnsi"/>
          <w:sz w:val="24"/>
          <w:szCs w:val="24"/>
        </w:rPr>
        <w:t xml:space="preserve">arranging </w:t>
      </w:r>
      <w:r w:rsidR="00C47D86" w:rsidRPr="0031611E">
        <w:rPr>
          <w:rStyle w:val="tlid-translation"/>
          <w:rFonts w:cstheme="minorHAnsi"/>
          <w:sz w:val="24"/>
          <w:szCs w:val="24"/>
        </w:rPr>
        <w:t xml:space="preserve">frequent visits with people </w:t>
      </w:r>
      <w:r w:rsidRPr="0031611E">
        <w:rPr>
          <w:rStyle w:val="tlid-translation"/>
          <w:rFonts w:cstheme="minorHAnsi"/>
          <w:sz w:val="24"/>
          <w:szCs w:val="24"/>
        </w:rPr>
        <w:t xml:space="preserve">by donors, </w:t>
      </w:r>
      <w:r w:rsidR="00C47D86" w:rsidRPr="0031611E">
        <w:rPr>
          <w:rStyle w:val="tlid-translation"/>
          <w:rFonts w:cstheme="minorHAnsi"/>
          <w:sz w:val="24"/>
          <w:szCs w:val="24"/>
        </w:rPr>
        <w:t>trustees and councils of the city and village as well as officials and parliamentarians.</w:t>
      </w:r>
    </w:p>
    <w:p w:rsidR="00830897" w:rsidRDefault="00830897" w:rsidP="00830897">
      <w:r w:rsidRPr="00830897">
        <w:rPr>
          <w:rStyle w:val="tlid-translation"/>
          <w:rFonts w:cstheme="minorHAnsi"/>
          <w:b/>
          <w:bCs/>
          <w:sz w:val="24"/>
          <w:szCs w:val="24"/>
        </w:rPr>
        <w:t xml:space="preserve">It is worthy to mention that </w:t>
      </w:r>
      <w:proofErr w:type="gramStart"/>
      <w:r w:rsidRPr="00830897">
        <w:rPr>
          <w:rFonts w:eastAsia="Times New Roman"/>
          <w:b/>
          <w:bCs/>
        </w:rPr>
        <w:t>SUEUAA insights</w:t>
      </w:r>
      <w:r>
        <w:rPr>
          <w:rFonts w:eastAsia="Times New Roman"/>
        </w:rPr>
        <w:t xml:space="preserve"> </w:t>
      </w:r>
      <w:r>
        <w:rPr>
          <w:rFonts w:eastAsia="Times New Roman"/>
        </w:rPr>
        <w:t xml:space="preserve">on the university’s third mission and beside academic professional activity and being socially responsible, </w:t>
      </w:r>
      <w:r>
        <w:rPr>
          <w:rFonts w:eastAsia="Times New Roman"/>
        </w:rPr>
        <w:t>the humanitarian responsibility of the Universities of Kurdistan has</w:t>
      </w:r>
      <w:proofErr w:type="gramEnd"/>
      <w:r>
        <w:rPr>
          <w:rFonts w:eastAsia="Times New Roman"/>
        </w:rPr>
        <w:t xml:space="preserve"> also been improved</w:t>
      </w:r>
      <w:r>
        <w:rPr>
          <w:rFonts w:eastAsia="Times New Roman"/>
        </w:rPr>
        <w:t>. The university’s initiatives and efforts to help people who suffered from earthquake can be justified respectively</w:t>
      </w:r>
      <w:r w:rsidRPr="00041A15">
        <w:rPr>
          <w:rStyle w:val="tlid-translation"/>
          <w:lang/>
        </w:rPr>
        <w:t xml:space="preserve"> </w:t>
      </w:r>
    </w:p>
    <w:p w:rsidR="00830897" w:rsidRPr="0031611E" w:rsidRDefault="00830897" w:rsidP="0031611E">
      <w:pPr>
        <w:jc w:val="both"/>
        <w:rPr>
          <w:rStyle w:val="tlid-translation"/>
          <w:rFonts w:eastAsia="Times New Roman" w:cstheme="minorHAnsi"/>
          <w:sz w:val="24"/>
          <w:szCs w:val="24"/>
        </w:rPr>
      </w:pPr>
      <w:bookmarkStart w:id="0" w:name="_GoBack"/>
      <w:bookmarkEnd w:id="0"/>
    </w:p>
    <w:p w:rsidR="007F0A70" w:rsidRDefault="00321E87" w:rsidP="0031611E">
      <w:pPr>
        <w:jc w:val="both"/>
        <w:rPr>
          <w:rFonts w:cstheme="minorHAnsi"/>
          <w:sz w:val="24"/>
          <w:szCs w:val="24"/>
        </w:rPr>
      </w:pPr>
      <w:r>
        <w:rPr>
          <w:noProof/>
        </w:rPr>
        <w:lastRenderedPageBreak/>
        <w:drawing>
          <wp:inline distT="0" distB="0" distL="0" distR="0" wp14:anchorId="61109D85" wp14:editId="07C551EA">
            <wp:extent cx="5943600" cy="36372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637280"/>
                    </a:xfrm>
                    <a:prstGeom prst="rect">
                      <a:avLst/>
                    </a:prstGeom>
                  </pic:spPr>
                </pic:pic>
              </a:graphicData>
            </a:graphic>
          </wp:inline>
        </w:drawing>
      </w:r>
    </w:p>
    <w:p w:rsidR="00321E87" w:rsidRDefault="00321E87" w:rsidP="0031611E">
      <w:pPr>
        <w:jc w:val="both"/>
        <w:rPr>
          <w:rFonts w:cstheme="minorHAnsi"/>
          <w:sz w:val="24"/>
          <w:szCs w:val="24"/>
        </w:rPr>
      </w:pPr>
    </w:p>
    <w:p w:rsidR="00321E87" w:rsidRPr="0031611E" w:rsidRDefault="00321E87" w:rsidP="0031611E">
      <w:pPr>
        <w:jc w:val="both"/>
        <w:rPr>
          <w:rFonts w:cstheme="minorHAnsi"/>
          <w:sz w:val="24"/>
          <w:szCs w:val="24"/>
        </w:rPr>
      </w:pPr>
      <w:r>
        <w:rPr>
          <w:noProof/>
        </w:rPr>
        <w:lastRenderedPageBreak/>
        <w:drawing>
          <wp:inline distT="0" distB="0" distL="0" distR="0" wp14:anchorId="574EC50F" wp14:editId="03EAAC8A">
            <wp:extent cx="5791200" cy="432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91200" cy="4324350"/>
                    </a:xfrm>
                    <a:prstGeom prst="rect">
                      <a:avLst/>
                    </a:prstGeom>
                  </pic:spPr>
                </pic:pic>
              </a:graphicData>
            </a:graphic>
          </wp:inline>
        </w:drawing>
      </w:r>
    </w:p>
    <w:sectPr w:rsidR="00321E87" w:rsidRPr="003161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B368D"/>
    <w:multiLevelType w:val="hybridMultilevel"/>
    <w:tmpl w:val="7232494A"/>
    <w:lvl w:ilvl="0" w:tplc="36B2931E">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00F"/>
    <w:rsid w:val="000667B4"/>
    <w:rsid w:val="00250EA4"/>
    <w:rsid w:val="0031611E"/>
    <w:rsid w:val="00321E87"/>
    <w:rsid w:val="00403637"/>
    <w:rsid w:val="00465B53"/>
    <w:rsid w:val="004A65BA"/>
    <w:rsid w:val="005861E6"/>
    <w:rsid w:val="006617EC"/>
    <w:rsid w:val="007F0A70"/>
    <w:rsid w:val="007F2E22"/>
    <w:rsid w:val="008013E9"/>
    <w:rsid w:val="008304D6"/>
    <w:rsid w:val="00830897"/>
    <w:rsid w:val="009214A4"/>
    <w:rsid w:val="00AB2CD6"/>
    <w:rsid w:val="00B21236"/>
    <w:rsid w:val="00B5300F"/>
    <w:rsid w:val="00C35C4C"/>
    <w:rsid w:val="00C47D86"/>
    <w:rsid w:val="00C95400"/>
    <w:rsid w:val="00E126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5300F"/>
    <w:rPr>
      <w:color w:val="0000FF"/>
      <w:u w:val="single"/>
    </w:rPr>
  </w:style>
  <w:style w:type="character" w:customStyle="1" w:styleId="st">
    <w:name w:val="st"/>
    <w:basedOn w:val="DefaultParagraphFont"/>
    <w:rsid w:val="008013E9"/>
  </w:style>
  <w:style w:type="character" w:customStyle="1" w:styleId="f">
    <w:name w:val="f"/>
    <w:basedOn w:val="DefaultParagraphFont"/>
    <w:rsid w:val="008013E9"/>
  </w:style>
  <w:style w:type="character" w:styleId="Emphasis">
    <w:name w:val="Emphasis"/>
    <w:basedOn w:val="DefaultParagraphFont"/>
    <w:uiPriority w:val="20"/>
    <w:qFormat/>
    <w:rsid w:val="008013E9"/>
    <w:rPr>
      <w:i/>
      <w:iCs/>
    </w:rPr>
  </w:style>
  <w:style w:type="paragraph" w:styleId="NormalWeb">
    <w:name w:val="Normal (Web)"/>
    <w:basedOn w:val="Normal"/>
    <w:uiPriority w:val="99"/>
    <w:unhideWhenUsed/>
    <w:rsid w:val="00E126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18icg9x">
    <w:name w:val="css-18icg9x"/>
    <w:basedOn w:val="Normal"/>
    <w:rsid w:val="005861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id-translation">
    <w:name w:val="tlid-translation"/>
    <w:basedOn w:val="DefaultParagraphFont"/>
    <w:rsid w:val="00C35C4C"/>
  </w:style>
  <w:style w:type="paragraph" w:styleId="ListParagraph">
    <w:name w:val="List Paragraph"/>
    <w:basedOn w:val="Normal"/>
    <w:uiPriority w:val="34"/>
    <w:qFormat/>
    <w:rsid w:val="000667B4"/>
    <w:pPr>
      <w:ind w:left="720"/>
      <w:contextualSpacing/>
    </w:pPr>
  </w:style>
  <w:style w:type="paragraph" w:styleId="BalloonText">
    <w:name w:val="Balloon Text"/>
    <w:basedOn w:val="Normal"/>
    <w:link w:val="BalloonTextChar"/>
    <w:uiPriority w:val="99"/>
    <w:semiHidden/>
    <w:unhideWhenUsed/>
    <w:rsid w:val="00661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7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5300F"/>
    <w:rPr>
      <w:color w:val="0000FF"/>
      <w:u w:val="single"/>
    </w:rPr>
  </w:style>
  <w:style w:type="character" w:customStyle="1" w:styleId="st">
    <w:name w:val="st"/>
    <w:basedOn w:val="DefaultParagraphFont"/>
    <w:rsid w:val="008013E9"/>
  </w:style>
  <w:style w:type="character" w:customStyle="1" w:styleId="f">
    <w:name w:val="f"/>
    <w:basedOn w:val="DefaultParagraphFont"/>
    <w:rsid w:val="008013E9"/>
  </w:style>
  <w:style w:type="character" w:styleId="Emphasis">
    <w:name w:val="Emphasis"/>
    <w:basedOn w:val="DefaultParagraphFont"/>
    <w:uiPriority w:val="20"/>
    <w:qFormat/>
    <w:rsid w:val="008013E9"/>
    <w:rPr>
      <w:i/>
      <w:iCs/>
    </w:rPr>
  </w:style>
  <w:style w:type="paragraph" w:styleId="NormalWeb">
    <w:name w:val="Normal (Web)"/>
    <w:basedOn w:val="Normal"/>
    <w:uiPriority w:val="99"/>
    <w:unhideWhenUsed/>
    <w:rsid w:val="00E126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18icg9x">
    <w:name w:val="css-18icg9x"/>
    <w:basedOn w:val="Normal"/>
    <w:rsid w:val="005861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id-translation">
    <w:name w:val="tlid-translation"/>
    <w:basedOn w:val="DefaultParagraphFont"/>
    <w:rsid w:val="00C35C4C"/>
  </w:style>
  <w:style w:type="paragraph" w:styleId="ListParagraph">
    <w:name w:val="List Paragraph"/>
    <w:basedOn w:val="Normal"/>
    <w:uiPriority w:val="34"/>
    <w:qFormat/>
    <w:rsid w:val="000667B4"/>
    <w:pPr>
      <w:ind w:left="720"/>
      <w:contextualSpacing/>
    </w:pPr>
  </w:style>
  <w:style w:type="paragraph" w:styleId="BalloonText">
    <w:name w:val="Balloon Text"/>
    <w:basedOn w:val="Normal"/>
    <w:link w:val="BalloonTextChar"/>
    <w:uiPriority w:val="99"/>
    <w:semiHidden/>
    <w:unhideWhenUsed/>
    <w:rsid w:val="00661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7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523820">
      <w:bodyDiv w:val="1"/>
      <w:marLeft w:val="0"/>
      <w:marRight w:val="0"/>
      <w:marTop w:val="0"/>
      <w:marBottom w:val="0"/>
      <w:divBdr>
        <w:top w:val="none" w:sz="0" w:space="0" w:color="auto"/>
        <w:left w:val="none" w:sz="0" w:space="0" w:color="auto"/>
        <w:bottom w:val="none" w:sz="0" w:space="0" w:color="auto"/>
        <w:right w:val="none" w:sz="0" w:space="0" w:color="auto"/>
      </w:divBdr>
      <w:divsChild>
        <w:div w:id="1094396054">
          <w:marLeft w:val="0"/>
          <w:marRight w:val="0"/>
          <w:marTop w:val="0"/>
          <w:marBottom w:val="0"/>
          <w:divBdr>
            <w:top w:val="none" w:sz="0" w:space="0" w:color="auto"/>
            <w:left w:val="none" w:sz="0" w:space="0" w:color="auto"/>
            <w:bottom w:val="none" w:sz="0" w:space="0" w:color="auto"/>
            <w:right w:val="none" w:sz="0" w:space="0" w:color="auto"/>
          </w:divBdr>
          <w:divsChild>
            <w:div w:id="138171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32213">
      <w:bodyDiv w:val="1"/>
      <w:marLeft w:val="0"/>
      <w:marRight w:val="0"/>
      <w:marTop w:val="0"/>
      <w:marBottom w:val="0"/>
      <w:divBdr>
        <w:top w:val="none" w:sz="0" w:space="0" w:color="auto"/>
        <w:left w:val="none" w:sz="0" w:space="0" w:color="auto"/>
        <w:bottom w:val="none" w:sz="0" w:space="0" w:color="auto"/>
        <w:right w:val="none" w:sz="0" w:space="0" w:color="auto"/>
      </w:divBdr>
    </w:div>
    <w:div w:id="937759486">
      <w:bodyDiv w:val="1"/>
      <w:marLeft w:val="0"/>
      <w:marRight w:val="0"/>
      <w:marTop w:val="0"/>
      <w:marBottom w:val="0"/>
      <w:divBdr>
        <w:top w:val="none" w:sz="0" w:space="0" w:color="auto"/>
        <w:left w:val="none" w:sz="0" w:space="0" w:color="auto"/>
        <w:bottom w:val="none" w:sz="0" w:space="0" w:color="auto"/>
        <w:right w:val="none" w:sz="0" w:space="0" w:color="auto"/>
      </w:divBdr>
    </w:div>
    <w:div w:id="1162240619">
      <w:bodyDiv w:val="1"/>
      <w:marLeft w:val="0"/>
      <w:marRight w:val="0"/>
      <w:marTop w:val="0"/>
      <w:marBottom w:val="0"/>
      <w:divBdr>
        <w:top w:val="none" w:sz="0" w:space="0" w:color="auto"/>
        <w:left w:val="none" w:sz="0" w:space="0" w:color="auto"/>
        <w:bottom w:val="none" w:sz="0" w:space="0" w:color="auto"/>
        <w:right w:val="none" w:sz="0" w:space="0" w:color="auto"/>
      </w:divBdr>
      <w:divsChild>
        <w:div w:id="142702776">
          <w:marLeft w:val="0"/>
          <w:marRight w:val="0"/>
          <w:marTop w:val="0"/>
          <w:marBottom w:val="0"/>
          <w:divBdr>
            <w:top w:val="none" w:sz="0" w:space="0" w:color="auto"/>
            <w:left w:val="none" w:sz="0" w:space="0" w:color="auto"/>
            <w:bottom w:val="none" w:sz="0" w:space="0" w:color="auto"/>
            <w:right w:val="none" w:sz="0" w:space="0" w:color="auto"/>
          </w:divBdr>
          <w:divsChild>
            <w:div w:id="730809436">
              <w:marLeft w:val="0"/>
              <w:marRight w:val="0"/>
              <w:marTop w:val="0"/>
              <w:marBottom w:val="0"/>
              <w:divBdr>
                <w:top w:val="none" w:sz="0" w:space="0" w:color="auto"/>
                <w:left w:val="none" w:sz="0" w:space="0" w:color="auto"/>
                <w:bottom w:val="none" w:sz="0" w:space="0" w:color="auto"/>
                <w:right w:val="none" w:sz="0" w:space="0" w:color="auto"/>
              </w:divBdr>
              <w:divsChild>
                <w:div w:id="1137184446">
                  <w:marLeft w:val="0"/>
                  <w:marRight w:val="0"/>
                  <w:marTop w:val="0"/>
                  <w:marBottom w:val="0"/>
                  <w:divBdr>
                    <w:top w:val="none" w:sz="0" w:space="0" w:color="auto"/>
                    <w:left w:val="none" w:sz="0" w:space="0" w:color="auto"/>
                    <w:bottom w:val="none" w:sz="0" w:space="0" w:color="auto"/>
                    <w:right w:val="none" w:sz="0" w:space="0" w:color="auto"/>
                  </w:divBdr>
                  <w:divsChild>
                    <w:div w:id="9005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0143">
          <w:marLeft w:val="0"/>
          <w:marRight w:val="0"/>
          <w:marTop w:val="0"/>
          <w:marBottom w:val="0"/>
          <w:divBdr>
            <w:top w:val="none" w:sz="0" w:space="0" w:color="auto"/>
            <w:left w:val="none" w:sz="0" w:space="0" w:color="auto"/>
            <w:bottom w:val="none" w:sz="0" w:space="0" w:color="auto"/>
            <w:right w:val="none" w:sz="0" w:space="0" w:color="auto"/>
          </w:divBdr>
          <w:divsChild>
            <w:div w:id="1231384331">
              <w:marLeft w:val="0"/>
              <w:marRight w:val="0"/>
              <w:marTop w:val="0"/>
              <w:marBottom w:val="0"/>
              <w:divBdr>
                <w:top w:val="none" w:sz="0" w:space="0" w:color="auto"/>
                <w:left w:val="none" w:sz="0" w:space="0" w:color="auto"/>
                <w:bottom w:val="none" w:sz="0" w:space="0" w:color="auto"/>
                <w:right w:val="none" w:sz="0" w:space="0" w:color="auto"/>
              </w:divBdr>
              <w:divsChild>
                <w:div w:id="173939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653818">
          <w:marLeft w:val="0"/>
          <w:marRight w:val="0"/>
          <w:marTop w:val="0"/>
          <w:marBottom w:val="0"/>
          <w:divBdr>
            <w:top w:val="none" w:sz="0" w:space="0" w:color="auto"/>
            <w:left w:val="none" w:sz="0" w:space="0" w:color="auto"/>
            <w:bottom w:val="none" w:sz="0" w:space="0" w:color="auto"/>
            <w:right w:val="none" w:sz="0" w:space="0" w:color="auto"/>
          </w:divBdr>
        </w:div>
      </w:divsChild>
    </w:div>
    <w:div w:id="1243027143">
      <w:bodyDiv w:val="1"/>
      <w:marLeft w:val="0"/>
      <w:marRight w:val="0"/>
      <w:marTop w:val="0"/>
      <w:marBottom w:val="0"/>
      <w:divBdr>
        <w:top w:val="none" w:sz="0" w:space="0" w:color="auto"/>
        <w:left w:val="none" w:sz="0" w:space="0" w:color="auto"/>
        <w:bottom w:val="none" w:sz="0" w:space="0" w:color="auto"/>
        <w:right w:val="none" w:sz="0" w:space="0" w:color="auto"/>
      </w:divBdr>
      <w:divsChild>
        <w:div w:id="123499349">
          <w:marLeft w:val="0"/>
          <w:marRight w:val="0"/>
          <w:marTop w:val="0"/>
          <w:marBottom w:val="0"/>
          <w:divBdr>
            <w:top w:val="none" w:sz="0" w:space="0" w:color="auto"/>
            <w:left w:val="none" w:sz="0" w:space="0" w:color="auto"/>
            <w:bottom w:val="none" w:sz="0" w:space="0" w:color="auto"/>
            <w:right w:val="none" w:sz="0" w:space="0" w:color="auto"/>
          </w:divBdr>
        </w:div>
        <w:div w:id="995571504">
          <w:marLeft w:val="0"/>
          <w:marRight w:val="0"/>
          <w:marTop w:val="0"/>
          <w:marBottom w:val="0"/>
          <w:divBdr>
            <w:top w:val="none" w:sz="0" w:space="0" w:color="auto"/>
            <w:left w:val="none" w:sz="0" w:space="0" w:color="auto"/>
            <w:bottom w:val="none" w:sz="0" w:space="0" w:color="auto"/>
            <w:right w:val="none" w:sz="0" w:space="0" w:color="auto"/>
          </w:divBdr>
        </w:div>
        <w:div w:id="1103259146">
          <w:marLeft w:val="0"/>
          <w:marRight w:val="0"/>
          <w:marTop w:val="0"/>
          <w:marBottom w:val="0"/>
          <w:divBdr>
            <w:top w:val="none" w:sz="0" w:space="0" w:color="auto"/>
            <w:left w:val="none" w:sz="0" w:space="0" w:color="auto"/>
            <w:bottom w:val="none" w:sz="0" w:space="0" w:color="auto"/>
            <w:right w:val="none" w:sz="0" w:space="0" w:color="auto"/>
          </w:divBdr>
        </w:div>
        <w:div w:id="1026979994">
          <w:marLeft w:val="0"/>
          <w:marRight w:val="0"/>
          <w:marTop w:val="0"/>
          <w:marBottom w:val="0"/>
          <w:divBdr>
            <w:top w:val="none" w:sz="0" w:space="0" w:color="auto"/>
            <w:left w:val="none" w:sz="0" w:space="0" w:color="auto"/>
            <w:bottom w:val="none" w:sz="0" w:space="0" w:color="auto"/>
            <w:right w:val="none" w:sz="0" w:space="0" w:color="auto"/>
          </w:divBdr>
        </w:div>
      </w:divsChild>
    </w:div>
    <w:div w:id="1694762942">
      <w:bodyDiv w:val="1"/>
      <w:marLeft w:val="0"/>
      <w:marRight w:val="0"/>
      <w:marTop w:val="0"/>
      <w:marBottom w:val="0"/>
      <w:divBdr>
        <w:top w:val="none" w:sz="0" w:space="0" w:color="auto"/>
        <w:left w:val="none" w:sz="0" w:space="0" w:color="auto"/>
        <w:bottom w:val="none" w:sz="0" w:space="0" w:color="auto"/>
        <w:right w:val="none" w:sz="0" w:space="0" w:color="auto"/>
      </w:divBdr>
      <w:divsChild>
        <w:div w:id="873738333">
          <w:marLeft w:val="0"/>
          <w:marRight w:val="0"/>
          <w:marTop w:val="0"/>
          <w:marBottom w:val="0"/>
          <w:divBdr>
            <w:top w:val="none" w:sz="0" w:space="0" w:color="auto"/>
            <w:left w:val="none" w:sz="0" w:space="0" w:color="auto"/>
            <w:bottom w:val="none" w:sz="0" w:space="0" w:color="auto"/>
            <w:right w:val="none" w:sz="0" w:space="0" w:color="auto"/>
          </w:divBdr>
          <w:divsChild>
            <w:div w:id="33018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710</Words>
  <Characters>4051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2019-07-01T07:01:00Z</dcterms:created>
  <dcterms:modified xsi:type="dcterms:W3CDTF">2019-07-01T07:01:00Z</dcterms:modified>
</cp:coreProperties>
</file>